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AF6F5" w14:textId="77777777" w:rsidR="00A34C7C" w:rsidRDefault="00A34C7C" w:rsidP="00DD39A6">
      <w:pPr>
        <w:pBdr>
          <w:top w:val="single" w:sz="4" w:space="1" w:color="auto"/>
          <w:left w:val="single" w:sz="4" w:space="4" w:color="auto"/>
          <w:bottom w:val="single" w:sz="4" w:space="1" w:color="auto"/>
          <w:right w:val="single" w:sz="4" w:space="4" w:color="auto"/>
        </w:pBdr>
        <w:shd w:val="clear" w:color="auto" w:fill="D9D9D9" w:themeFill="background1" w:themeFillShade="D9"/>
        <w:jc w:val="center"/>
      </w:pPr>
    </w:p>
    <w:p w14:paraId="6610E314" w14:textId="77777777" w:rsidR="00DD39A6" w:rsidRPr="00DD39A6" w:rsidRDefault="00174EDD" w:rsidP="00DD39A6">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rPr>
      </w:pPr>
      <w:r>
        <w:rPr>
          <w:b/>
        </w:rPr>
        <w:t>CONDITIONS GENERALES D’ABONNEMENT</w:t>
      </w:r>
    </w:p>
    <w:p w14:paraId="30E45A72" w14:textId="77777777" w:rsidR="00DD39A6" w:rsidRDefault="00DD39A6" w:rsidP="00DD39A6">
      <w:pPr>
        <w:pBdr>
          <w:top w:val="single" w:sz="4" w:space="1" w:color="auto"/>
          <w:left w:val="single" w:sz="4" w:space="4" w:color="auto"/>
          <w:bottom w:val="single" w:sz="4" w:space="1" w:color="auto"/>
          <w:right w:val="single" w:sz="4" w:space="4" w:color="auto"/>
        </w:pBdr>
        <w:shd w:val="clear" w:color="auto" w:fill="D9D9D9" w:themeFill="background1" w:themeFillShade="D9"/>
        <w:jc w:val="center"/>
      </w:pPr>
    </w:p>
    <w:p w14:paraId="436E9BA2" w14:textId="77777777" w:rsidR="00DD39A6" w:rsidRDefault="00DD39A6" w:rsidP="00DD39A6">
      <w:pPr>
        <w:jc w:val="left"/>
      </w:pPr>
    </w:p>
    <w:p w14:paraId="055575FD" w14:textId="77777777" w:rsidR="00DD39A6" w:rsidRDefault="00DD39A6" w:rsidP="00DD39A6">
      <w:pPr>
        <w:jc w:val="left"/>
      </w:pPr>
    </w:p>
    <w:p w14:paraId="3A9C201C" w14:textId="77777777" w:rsidR="00DD39A6" w:rsidRDefault="00DD39A6" w:rsidP="00DD39A6">
      <w:pPr>
        <w:pBdr>
          <w:bottom w:val="single" w:sz="4" w:space="1" w:color="auto"/>
        </w:pBdr>
        <w:jc w:val="left"/>
      </w:pPr>
    </w:p>
    <w:p w14:paraId="1288AAAA" w14:textId="77777777" w:rsidR="00DD39A6" w:rsidRDefault="00DD39A6" w:rsidP="00DD39A6">
      <w:pPr>
        <w:pBdr>
          <w:bottom w:val="single" w:sz="4" w:space="1" w:color="auto"/>
        </w:pBdr>
        <w:jc w:val="left"/>
      </w:pPr>
      <w:r>
        <w:rPr>
          <w:b/>
        </w:rPr>
        <w:t>TITRE PREMIER </w:t>
      </w:r>
      <w:r>
        <w:t xml:space="preserve">: </w:t>
      </w:r>
      <w:r w:rsidR="00883AEB">
        <w:t>GENERALITES</w:t>
      </w:r>
    </w:p>
    <w:p w14:paraId="20080318" w14:textId="77777777" w:rsidR="00DD39A6" w:rsidRDefault="00DD39A6" w:rsidP="00DD39A6"/>
    <w:p w14:paraId="6E6B6032" w14:textId="77777777" w:rsidR="00DD39A6" w:rsidRDefault="00DD39A6" w:rsidP="00DD39A6"/>
    <w:p w14:paraId="28564C03" w14:textId="77777777" w:rsidR="00DD39A6" w:rsidRDefault="00DD39A6" w:rsidP="00DD39A6">
      <w:pPr>
        <w:rPr>
          <w:b/>
        </w:rPr>
      </w:pPr>
      <w:r>
        <w:rPr>
          <w:b/>
          <w:u w:val="single"/>
        </w:rPr>
        <w:t>Article 1</w:t>
      </w:r>
      <w:r w:rsidRPr="00DD39A6">
        <w:rPr>
          <w:b/>
          <w:u w:val="single"/>
          <w:vertAlign w:val="superscript"/>
        </w:rPr>
        <w:t>er</w:t>
      </w:r>
      <w:r w:rsidRPr="00DD39A6">
        <w:rPr>
          <w:b/>
          <w:u w:val="single"/>
        </w:rPr>
        <w:t> </w:t>
      </w:r>
      <w:r w:rsidRPr="00DD39A6">
        <w:rPr>
          <w:b/>
        </w:rPr>
        <w:t xml:space="preserve">: </w:t>
      </w:r>
      <w:r w:rsidR="000A55C7">
        <w:rPr>
          <w:b/>
        </w:rPr>
        <w:t xml:space="preserve">Préambule et </w:t>
      </w:r>
      <w:r w:rsidR="006F43B8">
        <w:rPr>
          <w:b/>
        </w:rPr>
        <w:t xml:space="preserve">rôle des </w:t>
      </w:r>
      <w:r w:rsidR="000A55C7">
        <w:rPr>
          <w:b/>
        </w:rPr>
        <w:t>parties</w:t>
      </w:r>
    </w:p>
    <w:p w14:paraId="11AECDA8" w14:textId="77777777" w:rsidR="003D7CFA" w:rsidRDefault="003D7CFA" w:rsidP="00DD39A6"/>
    <w:p w14:paraId="7A147334" w14:textId="77777777" w:rsidR="00793500" w:rsidRDefault="000A55C7" w:rsidP="005A347B">
      <w:r>
        <w:rPr>
          <w:b/>
        </w:rPr>
        <w:t>1.1. </w:t>
      </w:r>
      <w:r>
        <w:t>L</w:t>
      </w:r>
      <w:r w:rsidR="00BD2A73">
        <w:t xml:space="preserve">e </w:t>
      </w:r>
      <w:r w:rsidR="006E394B">
        <w:t>PRESTATAIRE de service</w:t>
      </w:r>
      <w:r w:rsidR="00BD2A73">
        <w:t xml:space="preserve"> de gardiennage est la société </w:t>
      </w:r>
      <w:r w:rsidR="00007C46">
        <w:t>GTSPORT</w:t>
      </w:r>
      <w:r w:rsidR="00BD2A73">
        <w:t xml:space="preserve">, </w:t>
      </w:r>
      <w:r>
        <w:t xml:space="preserve">société à responsabilité limitée unipersonnelle dont le siège social est sis au Parc d’activité du Peloux, 371 chemin de la croix de fer, 69400 Limas, immatriculée au RCS de Villefranche-sur-Saône sous le n° SIRET </w:t>
      </w:r>
      <w:r w:rsidRPr="000A55C7">
        <w:t>539</w:t>
      </w:r>
      <w:r>
        <w:t> </w:t>
      </w:r>
      <w:r w:rsidRPr="000A55C7">
        <w:t>423</w:t>
      </w:r>
      <w:r>
        <w:t> </w:t>
      </w:r>
      <w:r w:rsidRPr="000A55C7">
        <w:t>962</w:t>
      </w:r>
      <w:r>
        <w:t xml:space="preserve"> </w:t>
      </w:r>
      <w:r w:rsidRPr="000A55C7">
        <w:t>000</w:t>
      </w:r>
      <w:r w:rsidR="0072766A">
        <w:t>15</w:t>
      </w:r>
      <w:r>
        <w:t>.</w:t>
      </w:r>
    </w:p>
    <w:p w14:paraId="7D949589" w14:textId="77777777" w:rsidR="000A55C7" w:rsidRDefault="000A55C7" w:rsidP="005A347B"/>
    <w:p w14:paraId="4839AE84" w14:textId="77777777" w:rsidR="000A55C7" w:rsidRDefault="000A55C7" w:rsidP="005A347B">
      <w:r>
        <w:t xml:space="preserve">La société </w:t>
      </w:r>
      <w:r w:rsidR="00007C46">
        <w:t>GTSPORT</w:t>
      </w:r>
      <w:r>
        <w:t xml:space="preserve"> a pour Gérant, Monsieur Pascal GERMAIN.</w:t>
      </w:r>
    </w:p>
    <w:p w14:paraId="67E8E0A2" w14:textId="77777777" w:rsidR="000A55C7" w:rsidRDefault="000A55C7" w:rsidP="005A347B"/>
    <w:p w14:paraId="6BFE8928" w14:textId="77777777" w:rsidR="000A55C7" w:rsidRDefault="000A55C7" w:rsidP="005A347B">
      <w:r>
        <w:t>Cette société est spécialisée dans le secteur d’activité de l’entretien et la réparation des véhicules automobiles légers</w:t>
      </w:r>
      <w:r w:rsidR="006E394B">
        <w:t>,</w:t>
      </w:r>
      <w:r>
        <w:t xml:space="preserve"> et a développé une activité complémentaire de gardiennage de véhicules.</w:t>
      </w:r>
    </w:p>
    <w:p w14:paraId="1EE0A95C" w14:textId="77777777" w:rsidR="000A55C7" w:rsidRDefault="000A55C7" w:rsidP="005A347B"/>
    <w:p w14:paraId="2BCE0291" w14:textId="77777777" w:rsidR="000A55C7" w:rsidRDefault="000A55C7" w:rsidP="005A347B">
      <w:r>
        <w:t>C’est cette dernière activité de gardiennage de véhicules qui est régie par les présentes conditions générales d’abonnement.</w:t>
      </w:r>
    </w:p>
    <w:p w14:paraId="19454DD8" w14:textId="77777777" w:rsidR="000A55C7" w:rsidRDefault="000A55C7" w:rsidP="005A347B"/>
    <w:p w14:paraId="12C810CB" w14:textId="77777777" w:rsidR="000A55C7" w:rsidRDefault="000A55C7" w:rsidP="005A347B">
      <w:r>
        <w:t xml:space="preserve">La société </w:t>
      </w:r>
      <w:r w:rsidR="00007C46">
        <w:t>GTSPORT</w:t>
      </w:r>
      <w:r>
        <w:t xml:space="preserve"> est le gestionnaire technique permanent de l’activité de gardiennage, et donc le cocontractant du CLIENT.</w:t>
      </w:r>
    </w:p>
    <w:p w14:paraId="2038ED80" w14:textId="77777777" w:rsidR="006D613E" w:rsidRDefault="006D613E" w:rsidP="005A347B"/>
    <w:p w14:paraId="42FC125A" w14:textId="77777777" w:rsidR="006D613E" w:rsidRDefault="006D613E" w:rsidP="005A347B">
      <w:r>
        <w:t>Le propriétaire du bâti, donné à bail commercial à la société GTSPORT, est la SCI GAP, dont le siège social est sis 19</w:t>
      </w:r>
      <w:r w:rsidR="00BB118A">
        <w:t>0 rue des haies, 69620 FRONTENAS</w:t>
      </w:r>
      <w:r>
        <w:t>, SIRET n° 807 924 998 00014.</w:t>
      </w:r>
    </w:p>
    <w:p w14:paraId="5B58F224" w14:textId="77777777" w:rsidR="000A55C7" w:rsidRDefault="000A55C7" w:rsidP="005A347B"/>
    <w:p w14:paraId="7E4E3B0C" w14:textId="77777777" w:rsidR="0072766A" w:rsidRDefault="000A55C7" w:rsidP="0072766A">
      <w:r>
        <w:rPr>
          <w:b/>
        </w:rPr>
        <w:t>1.2. </w:t>
      </w:r>
      <w:r>
        <w:t xml:space="preserve">Toutefois, en ce qui concerne la gestion </w:t>
      </w:r>
      <w:r w:rsidR="006F43B8">
        <w:t xml:space="preserve">contractuelle et financière des contrats d’abonnement, </w:t>
      </w:r>
      <w:r>
        <w:t xml:space="preserve">la société </w:t>
      </w:r>
      <w:r w:rsidR="00007C46">
        <w:t>GTSPORT</w:t>
      </w:r>
      <w:r>
        <w:t xml:space="preserve"> </w:t>
      </w:r>
      <w:r w:rsidR="006F43B8">
        <w:t xml:space="preserve">a donné mandat à la société </w:t>
      </w:r>
      <w:r w:rsidR="0072766A">
        <w:t xml:space="preserve">ADLN IMMOBILIER, entreprise unipersonnelle à responsabilité limitée au capital de 15 000 €, dont le siège social est situé au 12 rue Jules Ferry, 69270 </w:t>
      </w:r>
      <w:r w:rsidR="00BB118A">
        <w:t>FONTAINES SUR SAONE</w:t>
      </w:r>
      <w:r w:rsidR="0072766A">
        <w:t>, immatriculée au RCS de Lyon sous le n° SIRET 799 489 463 00015, représentée par Madame Nathalie GERMAIN, en sa qualité Gérant</w:t>
      </w:r>
      <w:r w:rsidR="00BB118A">
        <w:t>e</w:t>
      </w:r>
      <w:r w:rsidR="0072766A">
        <w:t>,</w:t>
      </w:r>
    </w:p>
    <w:p w14:paraId="1A3C31C0" w14:textId="77777777" w:rsidR="0072766A" w:rsidRDefault="0072766A" w:rsidP="0072766A"/>
    <w:p w14:paraId="124D45EE" w14:textId="77777777" w:rsidR="0072766A" w:rsidRDefault="0072766A" w:rsidP="0072766A">
      <w:r>
        <w:t>Titulaire de la carte professionnelle numéro 69012018000034086, délivrée le 30 juin 2018 par la chambre de commerce et d'industrie LYON, située à Lyon Métropole,</w:t>
      </w:r>
    </w:p>
    <w:p w14:paraId="39807143" w14:textId="77777777" w:rsidR="0072766A" w:rsidRDefault="0072766A" w:rsidP="0072766A"/>
    <w:p w14:paraId="0F85DADB" w14:textId="77777777" w:rsidR="0072766A" w:rsidRDefault="0072766A" w:rsidP="0072766A">
      <w:r>
        <w:t>Adhérent de la Fédération Nationale de l’Immobilier (FNAIM), ayant le titre professionnel de Agent immobilier obtenu en France dont l’activité est régie par la loi n° 70-9 du 2 janvier 1970 (dite « loi Hoguet ») et son décret d’application n° 72</w:t>
      </w:r>
      <w:r>
        <w:rPr>
          <w:rFonts w:ascii="MS Gothic" w:hAnsi="MS Gothic" w:cs="MS Gothic"/>
        </w:rPr>
        <w:t>‑</w:t>
      </w:r>
      <w:r>
        <w:t>678 du 20 juillet 1972 (consultables en fran</w:t>
      </w:r>
      <w:r>
        <w:rPr>
          <w:rFonts w:cs="Arial Narrow"/>
        </w:rPr>
        <w:t>ç</w:t>
      </w:r>
      <w:r>
        <w:t>ais sur www.legifrance.gouv.fr), et soumis au code d</w:t>
      </w:r>
      <w:r>
        <w:rPr>
          <w:rFonts w:cs="Arial Narrow"/>
        </w:rPr>
        <w:t>’é</w:t>
      </w:r>
      <w:r>
        <w:t>thique et de d</w:t>
      </w:r>
      <w:r>
        <w:rPr>
          <w:rFonts w:cs="Arial Narrow"/>
        </w:rPr>
        <w:t>é</w:t>
      </w:r>
      <w:r>
        <w:t>ontologie de la FNAIM int</w:t>
      </w:r>
      <w:r>
        <w:rPr>
          <w:rFonts w:cs="Arial Narrow"/>
        </w:rPr>
        <w:t>é</w:t>
      </w:r>
      <w:r>
        <w:t>grant les r</w:t>
      </w:r>
      <w:r>
        <w:rPr>
          <w:rFonts w:cs="Arial Narrow"/>
        </w:rPr>
        <w:t>è</w:t>
      </w:r>
      <w:r>
        <w:t>gles de d</w:t>
      </w:r>
      <w:r>
        <w:rPr>
          <w:rFonts w:cs="Arial Narrow"/>
        </w:rPr>
        <w:t>é</w:t>
      </w:r>
      <w:r>
        <w:t>ontologie fix</w:t>
      </w:r>
      <w:r>
        <w:rPr>
          <w:rFonts w:cs="Arial Narrow"/>
        </w:rPr>
        <w:t>é</w:t>
      </w:r>
      <w:r>
        <w:t>es par le d</w:t>
      </w:r>
      <w:r>
        <w:rPr>
          <w:rFonts w:cs="Arial Narrow"/>
        </w:rPr>
        <w:t>é</w:t>
      </w:r>
      <w:r>
        <w:t>cret n</w:t>
      </w:r>
      <w:r>
        <w:rPr>
          <w:rFonts w:cs="Arial Narrow"/>
        </w:rPr>
        <w:t>°</w:t>
      </w:r>
      <w:r>
        <w:t xml:space="preserve"> 2015</w:t>
      </w:r>
      <w:r>
        <w:rPr>
          <w:rFonts w:ascii="MS Gothic" w:hAnsi="MS Gothic" w:cs="MS Gothic"/>
        </w:rPr>
        <w:t>‑</w:t>
      </w:r>
      <w:r>
        <w:t>1090 du 28 ao</w:t>
      </w:r>
      <w:r>
        <w:rPr>
          <w:rFonts w:cs="Arial Narrow"/>
        </w:rPr>
        <w:t>û</w:t>
      </w:r>
      <w:r>
        <w:t>t 2015 (consultable en fran</w:t>
      </w:r>
      <w:r>
        <w:rPr>
          <w:rFonts w:cs="Arial Narrow"/>
        </w:rPr>
        <w:t>ç</w:t>
      </w:r>
      <w:r>
        <w:t xml:space="preserve">ais sur </w:t>
      </w:r>
      <w:hyperlink r:id="rId8" w:history="1">
        <w:r w:rsidRPr="009241C1">
          <w:rPr>
            <w:rStyle w:val="Lienhypertexte"/>
          </w:rPr>
          <w:t>www.fnaim.fr</w:t>
        </w:r>
      </w:hyperlink>
      <w:r>
        <w:t>),</w:t>
      </w:r>
    </w:p>
    <w:p w14:paraId="1D29A9ED" w14:textId="77777777" w:rsidR="0072766A" w:rsidRDefault="0072766A" w:rsidP="0072766A"/>
    <w:p w14:paraId="62689C92" w14:textId="77777777" w:rsidR="0072766A" w:rsidRDefault="0072766A" w:rsidP="0072766A">
      <w:r>
        <w:t>Carte portant la mention ''Transactions sur immeubles et fonds de commerce'',</w:t>
      </w:r>
    </w:p>
    <w:p w14:paraId="624B8513" w14:textId="77777777" w:rsidR="0072766A" w:rsidRDefault="0072766A" w:rsidP="0072766A"/>
    <w:p w14:paraId="063D034C" w14:textId="77777777" w:rsidR="0072766A" w:rsidRDefault="00BB118A" w:rsidP="0072766A">
      <w:r>
        <w:t>Garantie par GALIAN, 89 rue L</w:t>
      </w:r>
      <w:r w:rsidR="0072766A">
        <w:t>a Boétie, 75008 PARIS, pour un montant de 120 000 €, contrat couvrant la zone géographique suivante : France,</w:t>
      </w:r>
    </w:p>
    <w:p w14:paraId="6DB42278" w14:textId="77777777" w:rsidR="0072766A" w:rsidRDefault="0072766A" w:rsidP="0072766A"/>
    <w:p w14:paraId="329B47B6" w14:textId="77777777" w:rsidR="0072766A" w:rsidRDefault="0072766A" w:rsidP="0072766A">
      <w:r>
        <w:t>Titulaire du compte spécial (article 55 du décret de 20 juillet 1972) numéro 00020213203 ouvert auprès de CRÉDIT MUTUEL,</w:t>
      </w:r>
    </w:p>
    <w:p w14:paraId="0A1ADD2C" w14:textId="77777777" w:rsidR="00917C96" w:rsidRDefault="00917C96" w:rsidP="0072766A"/>
    <w:p w14:paraId="43A3A279" w14:textId="77777777" w:rsidR="00917C96" w:rsidRDefault="00917C96" w:rsidP="0072766A"/>
    <w:p w14:paraId="5AD94F09" w14:textId="77777777" w:rsidR="0072766A" w:rsidRDefault="0072766A" w:rsidP="0072766A">
      <w:r>
        <w:lastRenderedPageBreak/>
        <w:t>Carte portant la mention ‘’Gestion immobilière’’,</w:t>
      </w:r>
    </w:p>
    <w:p w14:paraId="5DB9EDC0" w14:textId="77777777" w:rsidR="0072766A" w:rsidRDefault="0072766A" w:rsidP="0072766A"/>
    <w:p w14:paraId="40E2C4A7" w14:textId="77777777" w:rsidR="0072766A" w:rsidRDefault="0072766A" w:rsidP="0072766A">
      <w:r>
        <w:t>Garantie par GALIAN - 89 ru</w:t>
      </w:r>
      <w:r w:rsidR="00BB118A">
        <w:t>e L</w:t>
      </w:r>
      <w:r>
        <w:t>a Boétie, 75008 PARIS, pour un montant de 1</w:t>
      </w:r>
      <w:r w:rsidR="00D16320">
        <w:t>6</w:t>
      </w:r>
      <w:r>
        <w:t>0 000 €, contrat couvrant les zones géographiques suivante : France,</w:t>
      </w:r>
    </w:p>
    <w:p w14:paraId="569F15B4" w14:textId="77777777" w:rsidR="0072766A" w:rsidRDefault="0072766A" w:rsidP="0072766A"/>
    <w:p w14:paraId="30108ED5" w14:textId="77777777" w:rsidR="0072766A" w:rsidRDefault="0072766A" w:rsidP="0072766A">
      <w:r>
        <w:t>Titulaire d’une assurance en responsabilité civile professionnelle auprès de MMA ENTREPRISE - 14 BD MARIE ET ALEXANDRE OYON 72030 LEMANS CEDEX 9 sous le numéro de police 120137405, contrat couvrant la zone géographique suivante : France,</w:t>
      </w:r>
    </w:p>
    <w:p w14:paraId="06443F33" w14:textId="77777777" w:rsidR="0072766A" w:rsidRDefault="0072766A" w:rsidP="0072766A"/>
    <w:p w14:paraId="03393563" w14:textId="77777777" w:rsidR="000A55C7" w:rsidRDefault="0072766A" w:rsidP="0072766A">
      <w:r>
        <w:t>Numéro individuel d’identification à la TVA 35799489463.</w:t>
      </w:r>
    </w:p>
    <w:p w14:paraId="44C1D0BC" w14:textId="77777777" w:rsidR="006F43B8" w:rsidRDefault="006F43B8" w:rsidP="005A347B"/>
    <w:p w14:paraId="5A7197DC" w14:textId="77777777" w:rsidR="006F43B8" w:rsidRDefault="0072766A" w:rsidP="005A347B">
      <w:r>
        <w:rPr>
          <w:b/>
        </w:rPr>
        <w:t>1.3. </w:t>
      </w:r>
      <w:r w:rsidR="0005461D">
        <w:t>A</w:t>
      </w:r>
      <w:r w:rsidR="006F43B8">
        <w:t xml:space="preserve">u nom et pour le compte de la société </w:t>
      </w:r>
      <w:r w:rsidR="00007C46">
        <w:t>GTSPORT</w:t>
      </w:r>
      <w:r w:rsidR="006F43B8">
        <w:t xml:space="preserve">, la société </w:t>
      </w:r>
      <w:r>
        <w:t>ADLN</w:t>
      </w:r>
      <w:r w:rsidR="006F43B8">
        <w:t xml:space="preserve"> IMMOBILIER sera notamment chargée :</w:t>
      </w:r>
    </w:p>
    <w:p w14:paraId="52DBC26A" w14:textId="77777777" w:rsidR="006F43B8" w:rsidRDefault="006F43B8" w:rsidP="005A347B"/>
    <w:p w14:paraId="53BE4123" w14:textId="77777777" w:rsidR="0005461D" w:rsidRDefault="0005461D" w:rsidP="0005461D">
      <w:pPr>
        <w:pStyle w:val="Paragraphedeliste"/>
        <w:numPr>
          <w:ilvl w:val="0"/>
          <w:numId w:val="2"/>
        </w:numPr>
      </w:pPr>
      <w:r>
        <w:t>de constituer le dossier préalable du client, notamment après avoir fait remplir au client une fiche de renseignement,</w:t>
      </w:r>
    </w:p>
    <w:p w14:paraId="44D5B362" w14:textId="77777777" w:rsidR="006F43B8" w:rsidRDefault="006F43B8" w:rsidP="006F43B8">
      <w:pPr>
        <w:pStyle w:val="Paragraphedeliste"/>
        <w:numPr>
          <w:ilvl w:val="0"/>
          <w:numId w:val="2"/>
        </w:numPr>
      </w:pPr>
      <w:r>
        <w:t>de faire signer la convention d’abonnement,</w:t>
      </w:r>
    </w:p>
    <w:p w14:paraId="554F7E02" w14:textId="77777777" w:rsidR="006F43B8" w:rsidRDefault="006F43B8" w:rsidP="006F43B8">
      <w:pPr>
        <w:pStyle w:val="Paragraphedeliste"/>
        <w:numPr>
          <w:ilvl w:val="0"/>
          <w:numId w:val="2"/>
        </w:numPr>
      </w:pPr>
      <w:r>
        <w:t xml:space="preserve">de recueillir les coordonnées bancaires </w:t>
      </w:r>
      <w:r w:rsidR="006E394B">
        <w:t xml:space="preserve">et les </w:t>
      </w:r>
      <w:r>
        <w:t>règlements,</w:t>
      </w:r>
    </w:p>
    <w:p w14:paraId="65A1F089" w14:textId="77777777" w:rsidR="006E394B" w:rsidRDefault="006E394B" w:rsidP="006F43B8">
      <w:pPr>
        <w:pStyle w:val="Paragraphedeliste"/>
        <w:numPr>
          <w:ilvl w:val="0"/>
          <w:numId w:val="2"/>
        </w:numPr>
      </w:pPr>
      <w:r>
        <w:t>de recueillir les attestations d’assurance,</w:t>
      </w:r>
    </w:p>
    <w:p w14:paraId="1095A17F" w14:textId="77777777" w:rsidR="006F43B8" w:rsidRDefault="0005461D" w:rsidP="006F43B8">
      <w:pPr>
        <w:pStyle w:val="Paragraphedeliste"/>
        <w:numPr>
          <w:ilvl w:val="0"/>
          <w:numId w:val="2"/>
        </w:numPr>
      </w:pPr>
      <w:r>
        <w:t>de remettre les codes d’accès ainsi que le système de maintien de charge de la batterie,</w:t>
      </w:r>
    </w:p>
    <w:p w14:paraId="576143ED" w14:textId="77777777" w:rsidR="0005461D" w:rsidRDefault="0005461D" w:rsidP="006F43B8">
      <w:pPr>
        <w:pStyle w:val="Paragraphedeliste"/>
        <w:numPr>
          <w:ilvl w:val="0"/>
          <w:numId w:val="2"/>
        </w:numPr>
      </w:pPr>
      <w:r>
        <w:t>de réaliser les états de lieux (entrée et sortie).</w:t>
      </w:r>
    </w:p>
    <w:p w14:paraId="4977BD2E" w14:textId="77777777" w:rsidR="006F43B8" w:rsidRDefault="006F43B8" w:rsidP="006F43B8"/>
    <w:p w14:paraId="11A15EA3" w14:textId="77777777" w:rsidR="006F43B8" w:rsidRDefault="006F43B8" w:rsidP="006F43B8">
      <w:r>
        <w:rPr>
          <w:b/>
        </w:rPr>
        <w:t>1.</w:t>
      </w:r>
      <w:r w:rsidR="0072766A">
        <w:rPr>
          <w:b/>
        </w:rPr>
        <w:t>4</w:t>
      </w:r>
      <w:r>
        <w:rPr>
          <w:b/>
        </w:rPr>
        <w:t>. </w:t>
      </w:r>
      <w:r>
        <w:t>Le CLIENT est spécifiquement visé et nommé dans le contrat de gardiennage.</w:t>
      </w:r>
    </w:p>
    <w:p w14:paraId="76B84D48" w14:textId="77777777" w:rsidR="006F43B8" w:rsidRDefault="006F43B8" w:rsidP="006F43B8"/>
    <w:p w14:paraId="1779BA98" w14:textId="77777777" w:rsidR="006F43B8" w:rsidRDefault="006F43B8" w:rsidP="006F43B8"/>
    <w:p w14:paraId="33F82160" w14:textId="77777777" w:rsidR="006F43B8" w:rsidRDefault="006F43B8" w:rsidP="006F43B8">
      <w:pPr>
        <w:rPr>
          <w:b/>
        </w:rPr>
      </w:pPr>
      <w:r>
        <w:rPr>
          <w:b/>
          <w:u w:val="single"/>
        </w:rPr>
        <w:t>Article 2 </w:t>
      </w:r>
      <w:r>
        <w:rPr>
          <w:b/>
        </w:rPr>
        <w:t>: Pièces contractuelles</w:t>
      </w:r>
    </w:p>
    <w:p w14:paraId="512536A4" w14:textId="77777777" w:rsidR="006F43B8" w:rsidRDefault="006F43B8" w:rsidP="006F43B8"/>
    <w:p w14:paraId="1BAE1875" w14:textId="77777777" w:rsidR="006E394B" w:rsidRDefault="006E394B" w:rsidP="006F43B8">
      <w:r>
        <w:t>Le contrat de gardiennage est composé :</w:t>
      </w:r>
    </w:p>
    <w:p w14:paraId="00ED030B" w14:textId="77777777" w:rsidR="006E394B" w:rsidRDefault="006E394B" w:rsidP="006F43B8"/>
    <w:p w14:paraId="1F9A7BDD" w14:textId="77777777" w:rsidR="006E394B" w:rsidRDefault="006E394B" w:rsidP="006E394B">
      <w:pPr>
        <w:pStyle w:val="Paragraphedeliste"/>
        <w:numPr>
          <w:ilvl w:val="0"/>
          <w:numId w:val="2"/>
        </w:numPr>
      </w:pPr>
      <w:r>
        <w:t>des présentes conditions générales d’abonnement,</w:t>
      </w:r>
    </w:p>
    <w:p w14:paraId="048E8FFA" w14:textId="77777777" w:rsidR="006E394B" w:rsidRDefault="006E394B" w:rsidP="006E394B">
      <w:pPr>
        <w:pStyle w:val="Paragraphedeliste"/>
        <w:numPr>
          <w:ilvl w:val="0"/>
          <w:numId w:val="2"/>
        </w:numPr>
      </w:pPr>
      <w:r>
        <w:t>du règlement intérieur du parc,</w:t>
      </w:r>
    </w:p>
    <w:p w14:paraId="6C361BC2" w14:textId="77777777" w:rsidR="006E394B" w:rsidRDefault="006E394B" w:rsidP="006E394B">
      <w:pPr>
        <w:pStyle w:val="Paragraphedeliste"/>
        <w:numPr>
          <w:ilvl w:val="0"/>
          <w:numId w:val="2"/>
        </w:numPr>
      </w:pPr>
      <w:r>
        <w:t>ainsi que du contrat spécifique de gardiennage.</w:t>
      </w:r>
    </w:p>
    <w:p w14:paraId="72D3D0EE" w14:textId="77777777" w:rsidR="006E394B" w:rsidRDefault="006E394B" w:rsidP="006E394B"/>
    <w:p w14:paraId="43032ED3" w14:textId="77777777" w:rsidR="006E394B" w:rsidRDefault="001C08C2" w:rsidP="006E394B">
      <w:r>
        <w:t>En signant le contrat spécifique de gardiennage, le CLIENT déclare souscrire et accepter les présentes conditions générales d’abonnement, ainsi que le règlement intérieur du parc, ci-après annexé et affiché dans l’enceinte du parc.</w:t>
      </w:r>
    </w:p>
    <w:p w14:paraId="6C2831F0" w14:textId="77777777" w:rsidR="001C08C2" w:rsidRDefault="001C08C2" w:rsidP="006E394B"/>
    <w:p w14:paraId="625D1AC6" w14:textId="63A0BD24" w:rsidR="001C08C2" w:rsidRPr="0087264C" w:rsidRDefault="001C08C2" w:rsidP="0087264C">
      <w:pPr>
        <w:rPr>
          <w:u w:val="single"/>
        </w:rPr>
      </w:pPr>
      <w:r w:rsidRPr="0087264C">
        <w:rPr>
          <w:b/>
          <w:u w:val="single"/>
        </w:rPr>
        <w:t>TITRE DEUXIEME </w:t>
      </w:r>
      <w:r w:rsidRPr="0087264C">
        <w:rPr>
          <w:u w:val="single"/>
        </w:rPr>
        <w:t>: OBJET DU CONTRAT</w:t>
      </w:r>
    </w:p>
    <w:p w14:paraId="28D8FD64" w14:textId="77777777" w:rsidR="001C08C2" w:rsidRDefault="001C08C2" w:rsidP="001C08C2"/>
    <w:p w14:paraId="277DA88A" w14:textId="77777777" w:rsidR="001F253A" w:rsidRDefault="001F253A" w:rsidP="001C08C2"/>
    <w:p w14:paraId="1AB78D5A" w14:textId="77777777" w:rsidR="002C01C2" w:rsidRDefault="001F253A" w:rsidP="001C08C2">
      <w:pPr>
        <w:rPr>
          <w:b/>
        </w:rPr>
      </w:pPr>
      <w:r>
        <w:rPr>
          <w:b/>
          <w:u w:val="single"/>
        </w:rPr>
        <w:t>Article 3 </w:t>
      </w:r>
      <w:r>
        <w:rPr>
          <w:b/>
        </w:rPr>
        <w:t>: Contrat de gardiennage</w:t>
      </w:r>
      <w:r w:rsidR="002C01C2">
        <w:rPr>
          <w:b/>
        </w:rPr>
        <w:t xml:space="preserve"> de base</w:t>
      </w:r>
    </w:p>
    <w:p w14:paraId="0EB679A9" w14:textId="77777777" w:rsidR="002C01C2" w:rsidRDefault="002C01C2" w:rsidP="001C08C2"/>
    <w:p w14:paraId="0965F235" w14:textId="77777777" w:rsidR="001F253A" w:rsidRDefault="001F253A" w:rsidP="001C08C2">
      <w:r>
        <w:t>Le présent contrat d’</w:t>
      </w:r>
      <w:r w:rsidR="002C01C2">
        <w:t xml:space="preserve">abonnement comprend une mission de base incompressible de gardiennage de véhicule, qui a </w:t>
      </w:r>
      <w:r>
        <w:t>pour objet de mettre à disposition du client</w:t>
      </w:r>
      <w:r w:rsidR="002C01C2">
        <w:t xml:space="preserve">, dans l’enceinte intérieure et couverte du parc de stationnement, un emplacement dédié, réservé, numéroté et pré-équipé d’une prise électrique permettant la charge de la batterie du véhicule, ou son maintien de charge, en </w:t>
      </w:r>
      <w:r w:rsidR="0005461D">
        <w:t>12</w:t>
      </w:r>
      <w:r w:rsidR="002C01C2">
        <w:t xml:space="preserve"> </w:t>
      </w:r>
      <w:r w:rsidR="0005461D">
        <w:t>volts (le système de maintien de charge demeurant la pleine propriété de GTSPORT).</w:t>
      </w:r>
    </w:p>
    <w:p w14:paraId="27099C5E" w14:textId="77777777" w:rsidR="002C01C2" w:rsidRDefault="002C01C2" w:rsidP="001C08C2"/>
    <w:p w14:paraId="36C09612" w14:textId="77777777" w:rsidR="002C01C2" w:rsidRDefault="002C01C2" w:rsidP="001C08C2">
      <w:r>
        <w:t xml:space="preserve">La société </w:t>
      </w:r>
      <w:r w:rsidR="00007C46">
        <w:t>GTSPORT</w:t>
      </w:r>
      <w:r>
        <w:t xml:space="preserve"> assure au client une possibilité d’accès </w:t>
      </w:r>
      <w:r w:rsidRPr="002C01C2">
        <w:t>7j/7 – 24h/24</w:t>
      </w:r>
      <w:r>
        <w:t>,</w:t>
      </w:r>
      <w:r w:rsidRPr="002C01C2">
        <w:t xml:space="preserve"> au moyen d’un code transmis à tout titulaire d’un contrat de gardiennage</w:t>
      </w:r>
      <w:r>
        <w:t>.</w:t>
      </w:r>
    </w:p>
    <w:p w14:paraId="1549F4CD" w14:textId="77777777" w:rsidR="002C01C2" w:rsidRDefault="002C01C2" w:rsidP="001C08C2"/>
    <w:p w14:paraId="51412228" w14:textId="77777777" w:rsidR="002C01C2" w:rsidRDefault="002C01C2" w:rsidP="001C08C2">
      <w:r>
        <w:t>Le gestionnaire s’engage à l’égard du CLIENT à tout mettre en œuvre pour assurer la sécurité du véhicule (télésurveillance, etc.).</w:t>
      </w:r>
      <w:r w:rsidR="0005461D">
        <w:t xml:space="preserve"> Pour cette raison notamment, la société GTSPORT se réserve la possibilité de changer à tout moment le code d’accès, sous réserve d’en informer le CLIENT.</w:t>
      </w:r>
    </w:p>
    <w:p w14:paraId="4AC82F86" w14:textId="77777777" w:rsidR="00981C2B" w:rsidRDefault="00981C2B" w:rsidP="001C08C2"/>
    <w:p w14:paraId="7CD3FD18" w14:textId="77777777" w:rsidR="00981C2B" w:rsidRDefault="00981C2B" w:rsidP="001C08C2">
      <w:r>
        <w:lastRenderedPageBreak/>
        <w:t>Le gestionnaire du parc mettre en œuvre une obligation de moyen pour la lutte contre les nuisibles, en installant à cet effet des appareils à ultra-son.</w:t>
      </w:r>
    </w:p>
    <w:p w14:paraId="6BA1849E" w14:textId="77777777" w:rsidR="0005461D" w:rsidRDefault="0005461D" w:rsidP="001C08C2"/>
    <w:p w14:paraId="2E6987D4" w14:textId="77777777" w:rsidR="0005461D" w:rsidRDefault="0005461D" w:rsidP="001C08C2">
      <w:r>
        <w:t>Le CLIENT est informé de ce que la société GTSPORT se réserve la possibilité de louer les emplacements extérieurs de stationnement, sans toutefois que les locataires desdites places ne disposent d’un quelconque accès au parc couvert intérieur.</w:t>
      </w:r>
    </w:p>
    <w:p w14:paraId="218C8F2F" w14:textId="77777777" w:rsidR="002C01C2" w:rsidRDefault="002C01C2" w:rsidP="001C08C2"/>
    <w:p w14:paraId="6AAAE6B7" w14:textId="77777777" w:rsidR="0005461D" w:rsidRDefault="0005461D" w:rsidP="004A46A5"/>
    <w:p w14:paraId="3961EE52" w14:textId="77777777" w:rsidR="004A46A5" w:rsidRDefault="004A46A5" w:rsidP="004A46A5"/>
    <w:p w14:paraId="7D009295" w14:textId="77777777" w:rsidR="00754339" w:rsidRDefault="00754339" w:rsidP="00754339">
      <w:pPr>
        <w:pBdr>
          <w:bottom w:val="single" w:sz="4" w:space="1" w:color="auto"/>
        </w:pBdr>
      </w:pPr>
      <w:r>
        <w:rPr>
          <w:b/>
        </w:rPr>
        <w:t>TITRE TROISIEME </w:t>
      </w:r>
      <w:r>
        <w:t>: TARIFICATION</w:t>
      </w:r>
      <w:r w:rsidR="008D412A">
        <w:t xml:space="preserve"> ET REGLEMENTS</w:t>
      </w:r>
    </w:p>
    <w:p w14:paraId="1A045352" w14:textId="77777777" w:rsidR="004A46A5" w:rsidRDefault="004A46A5" w:rsidP="00754339"/>
    <w:p w14:paraId="32FD2790" w14:textId="77777777" w:rsidR="00754339" w:rsidRDefault="00754339" w:rsidP="00754339"/>
    <w:p w14:paraId="34E390B0" w14:textId="1479998D" w:rsidR="00754339" w:rsidRDefault="00754339" w:rsidP="00754339">
      <w:pPr>
        <w:rPr>
          <w:b/>
        </w:rPr>
      </w:pPr>
      <w:r>
        <w:rPr>
          <w:b/>
          <w:u w:val="single"/>
        </w:rPr>
        <w:t xml:space="preserve">Article </w:t>
      </w:r>
      <w:r w:rsidR="0087264C">
        <w:rPr>
          <w:b/>
          <w:u w:val="single"/>
        </w:rPr>
        <w:t>4</w:t>
      </w:r>
      <w:r>
        <w:rPr>
          <w:b/>
          <w:u w:val="single"/>
        </w:rPr>
        <w:t> </w:t>
      </w:r>
      <w:r>
        <w:rPr>
          <w:b/>
        </w:rPr>
        <w:t>: Tarif mensuel du contrat de gardiennage de base</w:t>
      </w:r>
    </w:p>
    <w:p w14:paraId="19326D75" w14:textId="77777777" w:rsidR="00754339" w:rsidRDefault="00754339" w:rsidP="00754339"/>
    <w:p w14:paraId="3E9DD9DA" w14:textId="77777777" w:rsidR="00754339" w:rsidRDefault="00754339" w:rsidP="00754339">
      <w:r>
        <w:t xml:space="preserve">L’abonnement « gardiennage de base » sera facturé </w:t>
      </w:r>
      <w:r w:rsidR="009811E2">
        <w:t>suivant un tarif mensuel identifié dans le co</w:t>
      </w:r>
      <w:r w:rsidR="0005461D">
        <w:t>ntrat spécifique de</w:t>
      </w:r>
      <w:r w:rsidR="00707256">
        <w:t xml:space="preserve"> gardiennage, en l’occurrence 19</w:t>
      </w:r>
      <w:r w:rsidR="0005461D">
        <w:t>0 euros TTC/mois.</w:t>
      </w:r>
    </w:p>
    <w:p w14:paraId="48BB4A73" w14:textId="77777777" w:rsidR="00754339" w:rsidRDefault="00754339" w:rsidP="00754339"/>
    <w:p w14:paraId="02E7D9B0" w14:textId="5B8B8CAB" w:rsidR="00754339" w:rsidRPr="0087264C" w:rsidRDefault="00754339" w:rsidP="00754339">
      <w:pPr>
        <w:rPr>
          <w:b/>
          <w:u w:val="single"/>
        </w:rPr>
      </w:pPr>
      <w:r>
        <w:rPr>
          <w:b/>
          <w:u w:val="single"/>
        </w:rPr>
        <w:t xml:space="preserve">Article </w:t>
      </w:r>
      <w:r w:rsidR="0087264C">
        <w:rPr>
          <w:b/>
          <w:u w:val="single"/>
        </w:rPr>
        <w:t>5</w:t>
      </w:r>
      <w:r>
        <w:rPr>
          <w:b/>
          <w:u w:val="single"/>
        </w:rPr>
        <w:t> </w:t>
      </w:r>
      <w:r>
        <w:rPr>
          <w:b/>
        </w:rPr>
        <w:t>: Tarif mensuel du contrat de gardiennage avec option « premium »</w:t>
      </w:r>
    </w:p>
    <w:p w14:paraId="1396DB9B" w14:textId="77777777" w:rsidR="00754339" w:rsidRDefault="00754339" w:rsidP="00754339"/>
    <w:p w14:paraId="1D73724D" w14:textId="77777777" w:rsidR="00754339" w:rsidRDefault="00754339" w:rsidP="00754339">
      <w:r>
        <w:t xml:space="preserve">L’abonnement gardiennage avec option « premium » sera facturé </w:t>
      </w:r>
      <w:r w:rsidR="009811E2">
        <w:t>suivant un</w:t>
      </w:r>
      <w:r>
        <w:t xml:space="preserve"> tarif mensuel global </w:t>
      </w:r>
      <w:r w:rsidR="009811E2">
        <w:t>identifié dans le co</w:t>
      </w:r>
      <w:r w:rsidR="0005461D">
        <w:t>ntrat spécifique de gardiennage, en l’occurrence 250 euros TTC/mois.</w:t>
      </w:r>
    </w:p>
    <w:p w14:paraId="70F4A5CC" w14:textId="77777777" w:rsidR="00754339" w:rsidRDefault="00754339" w:rsidP="00754339"/>
    <w:p w14:paraId="74897B4B" w14:textId="77777777" w:rsidR="005E0488" w:rsidRDefault="005E0488" w:rsidP="00754339"/>
    <w:p w14:paraId="594BD392" w14:textId="09310E7E" w:rsidR="00754339" w:rsidRDefault="00754339" w:rsidP="00754339">
      <w:pPr>
        <w:rPr>
          <w:b/>
        </w:rPr>
      </w:pPr>
      <w:r>
        <w:rPr>
          <w:b/>
          <w:u w:val="single"/>
        </w:rPr>
        <w:t xml:space="preserve">Article </w:t>
      </w:r>
      <w:r w:rsidR="0087264C">
        <w:rPr>
          <w:b/>
          <w:u w:val="single"/>
        </w:rPr>
        <w:t>6</w:t>
      </w:r>
      <w:r>
        <w:rPr>
          <w:b/>
          <w:u w:val="single"/>
        </w:rPr>
        <w:t> </w:t>
      </w:r>
      <w:r>
        <w:rPr>
          <w:b/>
        </w:rPr>
        <w:t>: Révision du tarif des abonnements</w:t>
      </w:r>
    </w:p>
    <w:p w14:paraId="4D007476" w14:textId="77777777" w:rsidR="00754339" w:rsidRDefault="00754339" w:rsidP="00754339"/>
    <w:p w14:paraId="2580A657" w14:textId="77777777" w:rsidR="00754339" w:rsidRDefault="00754339" w:rsidP="00754339">
      <w:r>
        <w:t xml:space="preserve">La société </w:t>
      </w:r>
      <w:r w:rsidR="00007C46">
        <w:t>GTSPORT</w:t>
      </w:r>
      <w:r>
        <w:t xml:space="preserve"> se réserve la possibilité de revaloriser le tarif de chacun des deux (2) types d’abonnements mensuels</w:t>
      </w:r>
      <w:r w:rsidR="00BF235B">
        <w:t xml:space="preserve">, chaque année à la date d’anniversaire du contrat. </w:t>
      </w:r>
    </w:p>
    <w:p w14:paraId="537A186B" w14:textId="77777777" w:rsidR="0005461D" w:rsidRDefault="0005461D" w:rsidP="00754339"/>
    <w:p w14:paraId="0E079F49" w14:textId="77777777" w:rsidR="0005461D" w:rsidRDefault="0005461D" w:rsidP="00754339">
      <w:r>
        <w:t xml:space="preserve">Le nouveau tarif sera affiché, et sera révisé en fonction de la variation de l’indice du coût de la construction (ICC) publié par l’INSEE (l’indice de référence </w:t>
      </w:r>
      <w:r w:rsidR="00D16320">
        <w:t>est le dernier indice connu).</w:t>
      </w:r>
    </w:p>
    <w:p w14:paraId="557661E6" w14:textId="77777777" w:rsidR="008D412A" w:rsidRDefault="008D412A" w:rsidP="00754339"/>
    <w:p w14:paraId="39969F1A" w14:textId="77777777" w:rsidR="008D412A" w:rsidRDefault="008D412A" w:rsidP="00754339"/>
    <w:p w14:paraId="62628D86" w14:textId="04CCDBD8" w:rsidR="008D412A" w:rsidRDefault="008D412A" w:rsidP="00754339">
      <w:pPr>
        <w:rPr>
          <w:b/>
        </w:rPr>
      </w:pPr>
      <w:r>
        <w:rPr>
          <w:b/>
          <w:u w:val="single"/>
        </w:rPr>
        <w:t xml:space="preserve">Article </w:t>
      </w:r>
      <w:r w:rsidR="0087264C">
        <w:rPr>
          <w:b/>
          <w:u w:val="single"/>
        </w:rPr>
        <w:t>7</w:t>
      </w:r>
      <w:r>
        <w:rPr>
          <w:b/>
          <w:u w:val="single"/>
        </w:rPr>
        <w:t> </w:t>
      </w:r>
      <w:r>
        <w:rPr>
          <w:b/>
        </w:rPr>
        <w:t>: Paiements</w:t>
      </w:r>
    </w:p>
    <w:p w14:paraId="79DC28CA" w14:textId="77777777" w:rsidR="008D412A" w:rsidRDefault="008D412A" w:rsidP="00754339"/>
    <w:p w14:paraId="0E15C8CB" w14:textId="77777777" w:rsidR="008D412A" w:rsidRDefault="008D412A" w:rsidP="00754339">
      <w:r>
        <w:t xml:space="preserve">Les règlements mensuels s’effectuent par prélèvement bancaire, </w:t>
      </w:r>
      <w:r w:rsidR="009811E2">
        <w:t>le cinq (5) de chaque mois, pour le mois à échoir.</w:t>
      </w:r>
    </w:p>
    <w:p w14:paraId="74C4CD83" w14:textId="77777777" w:rsidR="008D412A" w:rsidRDefault="008D412A" w:rsidP="00754339"/>
    <w:p w14:paraId="3D0D1C84" w14:textId="77777777" w:rsidR="008D412A" w:rsidRDefault="009811E2" w:rsidP="00754339">
      <w:r>
        <w:t>A chaque inscription, il est perçu des frais d’inscription égaux au montant alors en vigueur, visé dans la première facture d’abonnement.</w:t>
      </w:r>
    </w:p>
    <w:p w14:paraId="3B0BCC98" w14:textId="77777777" w:rsidR="009811E2" w:rsidRDefault="009811E2" w:rsidP="00754339"/>
    <w:p w14:paraId="4EB4B87D" w14:textId="77777777" w:rsidR="009811E2" w:rsidRDefault="009811E2" w:rsidP="00754339">
      <w:r>
        <w:t>Le CLIENT s’engage à notifier au gestionnaire du parc toute éventuelle modification de ses coordonnées bancaires au plus tard le vingt (20) du mois précédent le prélèvement mensuel.</w:t>
      </w:r>
    </w:p>
    <w:p w14:paraId="06166204" w14:textId="77777777" w:rsidR="009811E2" w:rsidRDefault="009811E2" w:rsidP="00754339"/>
    <w:p w14:paraId="23BAD553" w14:textId="77777777" w:rsidR="009811E2" w:rsidRDefault="009811E2" w:rsidP="00754339">
      <w:r>
        <w:t xml:space="preserve">En </w:t>
      </w:r>
      <w:r w:rsidR="00896D16">
        <w:t xml:space="preserve">cas de non-paiement, même partiel, </w:t>
      </w:r>
      <w:r>
        <w:t xml:space="preserve">d’une seule échéance ou d’impayé d’un seul prélèvement, la société </w:t>
      </w:r>
      <w:r w:rsidR="00007C46">
        <w:t>GTSPORT</w:t>
      </w:r>
      <w:r>
        <w:t xml:space="preserve"> se réserve la possibilité de bloquer le code d’accès du titulaire du </w:t>
      </w:r>
      <w:r w:rsidR="003277B8">
        <w:t xml:space="preserve">contrat concerné, dans l’attente de la régularisation de la facture impayée. Le cas échéant, la société </w:t>
      </w:r>
      <w:r w:rsidR="00007C46">
        <w:t>GTSPORT</w:t>
      </w:r>
      <w:r w:rsidR="003277B8">
        <w:t xml:space="preserve"> se réserve la possibilité d’appliquer une pénalité égale à trois (3) fois le taux d’intérêt légal.</w:t>
      </w:r>
      <w:r w:rsidR="0042523C">
        <w:t xml:space="preserve"> En sus desdites indemnités de retard, la société </w:t>
      </w:r>
      <w:r w:rsidR="00007C46">
        <w:t>GTSPORT</w:t>
      </w:r>
      <w:r w:rsidR="0042523C">
        <w:t xml:space="preserve"> pourra percevoir de plein droit le paiement d’une indemnité forfaitaire de quarante (40) euros due au titre des frais de recouvrement.</w:t>
      </w:r>
      <w:r w:rsidR="0005461D">
        <w:t xml:space="preserve"> La société GTSPORT se réserve enfin la possibilité de refacturer au CLIENT d’éventuels frais bancaires de rejet d’un prélèvement.</w:t>
      </w:r>
    </w:p>
    <w:p w14:paraId="51968886" w14:textId="77777777" w:rsidR="003277B8" w:rsidRDefault="003277B8" w:rsidP="00754339"/>
    <w:p w14:paraId="17005F70" w14:textId="77777777" w:rsidR="003277B8" w:rsidRDefault="003277B8" w:rsidP="00754339"/>
    <w:p w14:paraId="045A0E9A" w14:textId="77777777" w:rsidR="003277B8" w:rsidRDefault="003277B8" w:rsidP="003277B8">
      <w:pPr>
        <w:pBdr>
          <w:bottom w:val="single" w:sz="4" w:space="1" w:color="auto"/>
        </w:pBdr>
      </w:pPr>
      <w:r>
        <w:rPr>
          <w:b/>
        </w:rPr>
        <w:t>TITRE QUATRIEME </w:t>
      </w:r>
      <w:r>
        <w:t>: DUREE DES ABONNEMENTS</w:t>
      </w:r>
    </w:p>
    <w:p w14:paraId="0DEEE54B" w14:textId="77777777" w:rsidR="003277B8" w:rsidRDefault="003277B8" w:rsidP="003277B8"/>
    <w:p w14:paraId="20DF1C54" w14:textId="77777777" w:rsidR="003277B8" w:rsidRDefault="003277B8" w:rsidP="003277B8"/>
    <w:p w14:paraId="2A4E9131" w14:textId="0FEB54A1" w:rsidR="003277B8" w:rsidRDefault="003277B8" w:rsidP="003277B8">
      <w:pPr>
        <w:rPr>
          <w:b/>
        </w:rPr>
      </w:pPr>
      <w:r>
        <w:rPr>
          <w:b/>
          <w:u w:val="single"/>
        </w:rPr>
        <w:lastRenderedPageBreak/>
        <w:t xml:space="preserve">Article </w:t>
      </w:r>
      <w:r w:rsidR="0087264C">
        <w:rPr>
          <w:b/>
          <w:u w:val="single"/>
        </w:rPr>
        <w:t>8</w:t>
      </w:r>
      <w:r>
        <w:rPr>
          <w:b/>
          <w:u w:val="single"/>
        </w:rPr>
        <w:t> </w:t>
      </w:r>
      <w:r>
        <w:rPr>
          <w:b/>
        </w:rPr>
        <w:t>: Durée des conventions d’abonnement</w:t>
      </w:r>
    </w:p>
    <w:p w14:paraId="2324D401" w14:textId="77777777" w:rsidR="003277B8" w:rsidRDefault="003277B8" w:rsidP="003277B8"/>
    <w:p w14:paraId="56E5DD9D" w14:textId="77777777" w:rsidR="003277B8" w:rsidRDefault="003277B8" w:rsidP="003277B8">
      <w:r>
        <w:t>La durée des conventions d’</w:t>
      </w:r>
      <w:r w:rsidR="007222EB">
        <w:t>abonnement</w:t>
      </w:r>
      <w:r w:rsidR="00615B5E">
        <w:t>, de type renouvelable,</w:t>
      </w:r>
      <w:r w:rsidR="007222EB">
        <w:t xml:space="preserve"> est </w:t>
      </w:r>
      <w:r>
        <w:t>fixée dans chaque contrat de gardiennage.</w:t>
      </w:r>
    </w:p>
    <w:p w14:paraId="4B73B32A" w14:textId="77777777" w:rsidR="003277B8" w:rsidRDefault="003277B8" w:rsidP="003277B8"/>
    <w:p w14:paraId="30AD3803" w14:textId="77777777" w:rsidR="00B3205D" w:rsidRPr="007222EB" w:rsidRDefault="00B3205D" w:rsidP="003277B8"/>
    <w:p w14:paraId="004A9832" w14:textId="77777777" w:rsidR="007222EB" w:rsidRDefault="007222EB" w:rsidP="007222EB">
      <w:pPr>
        <w:pBdr>
          <w:bottom w:val="single" w:sz="4" w:space="1" w:color="auto"/>
        </w:pBdr>
      </w:pPr>
      <w:r>
        <w:rPr>
          <w:b/>
        </w:rPr>
        <w:t>TITRE CINQUIEME </w:t>
      </w:r>
      <w:r>
        <w:t>: DISPOSITIONS TERMINALES</w:t>
      </w:r>
    </w:p>
    <w:p w14:paraId="48BD661E" w14:textId="77777777" w:rsidR="007222EB" w:rsidRDefault="007222EB" w:rsidP="007222EB"/>
    <w:p w14:paraId="25037055" w14:textId="77777777" w:rsidR="007222EB" w:rsidRDefault="007222EB" w:rsidP="007222EB"/>
    <w:p w14:paraId="0FF9302B" w14:textId="5F4929B5" w:rsidR="007222EB" w:rsidRDefault="007222EB" w:rsidP="007222EB">
      <w:pPr>
        <w:rPr>
          <w:b/>
        </w:rPr>
      </w:pPr>
      <w:r>
        <w:rPr>
          <w:b/>
          <w:u w:val="single"/>
        </w:rPr>
        <w:t xml:space="preserve">Article </w:t>
      </w:r>
      <w:r w:rsidR="0087264C">
        <w:rPr>
          <w:b/>
          <w:u w:val="single"/>
        </w:rPr>
        <w:t>9</w:t>
      </w:r>
      <w:r>
        <w:rPr>
          <w:b/>
          <w:u w:val="single"/>
        </w:rPr>
        <w:t> </w:t>
      </w:r>
      <w:r>
        <w:rPr>
          <w:b/>
        </w:rPr>
        <w:t>: Protection des données personnelles</w:t>
      </w:r>
    </w:p>
    <w:p w14:paraId="65B99971" w14:textId="77777777" w:rsidR="007222EB" w:rsidRDefault="007222EB" w:rsidP="007222EB"/>
    <w:p w14:paraId="1C406A41" w14:textId="77777777" w:rsidR="007222EB" w:rsidRDefault="007222EB" w:rsidP="007222EB">
      <w:r>
        <w:t>Conformément au Règlement Général n° 2016/679 du 27 avril 2016 relatif à la Protection des Données, le Gestionnaire du parc met en place un traitement des données personnelles qui a pour seule finalité de faciliter la mise en œuvre des prestations de service objet du présent contrat de gardiennage.</w:t>
      </w:r>
    </w:p>
    <w:p w14:paraId="6E391029" w14:textId="77777777" w:rsidR="005E0488" w:rsidRDefault="005E0488" w:rsidP="007222EB"/>
    <w:p w14:paraId="5FE4E2A8" w14:textId="0DE192A0" w:rsidR="002A522A" w:rsidRDefault="002A522A" w:rsidP="002A522A">
      <w:r>
        <w:t>Les données personnelles collectées dans le cadre du présent contrat font donc l’objet d’un traitement nécessaire à son exécution. Elles sont susceptibles d’être utilisées dans le cadre de l’application de règlementations comme celle relative à la lutte contre le blanchiment des capitaux et le financement du terrorisme.</w:t>
      </w:r>
    </w:p>
    <w:p w14:paraId="6AD84176" w14:textId="77777777" w:rsidR="002A522A" w:rsidRDefault="002A522A" w:rsidP="002A522A"/>
    <w:p w14:paraId="0554446E" w14:textId="77777777" w:rsidR="002A522A" w:rsidRDefault="002A522A" w:rsidP="002A522A">
      <w:r>
        <w:t>L’adresse et certaines des informations relatives au bien objet de ce contrat de location sont transmises à l’Anil afin d’observer les loyers de façon statistique sur le territoire de l’observatoire local des loyers de l’agglomération.</w:t>
      </w:r>
    </w:p>
    <w:p w14:paraId="0CD1ED7B" w14:textId="77777777" w:rsidR="002A522A" w:rsidRDefault="002A522A" w:rsidP="002A522A"/>
    <w:p w14:paraId="6C904007" w14:textId="77777777" w:rsidR="002A522A" w:rsidRDefault="002A522A" w:rsidP="002A522A">
      <w:r>
        <w:t>Les données personnelles sont conservées pendant toute la durée de l’exécution du présent contrat, augmentée des délais légaux de prescription applicable.</w:t>
      </w:r>
    </w:p>
    <w:p w14:paraId="74F53D28" w14:textId="77777777" w:rsidR="002A522A" w:rsidRDefault="002A522A" w:rsidP="002A522A"/>
    <w:p w14:paraId="7F382808" w14:textId="77777777" w:rsidR="002A522A" w:rsidRDefault="002A522A" w:rsidP="002A522A">
      <w:r>
        <w:t>Elles sont destinées au service gérance.</w:t>
      </w:r>
    </w:p>
    <w:p w14:paraId="2864A887" w14:textId="77777777" w:rsidR="002A522A" w:rsidRDefault="002A522A" w:rsidP="002A522A"/>
    <w:p w14:paraId="38A212FE" w14:textId="77777777" w:rsidR="002A522A" w:rsidRDefault="002A522A" w:rsidP="002A522A">
      <w:r>
        <w:t>Le responsable du traitement des données personnelles est Didier GERMAIN.</w:t>
      </w:r>
    </w:p>
    <w:p w14:paraId="3CBF6CD8" w14:textId="77777777" w:rsidR="002A522A" w:rsidRDefault="002A522A" w:rsidP="002A522A"/>
    <w:p w14:paraId="16BF7AC1" w14:textId="77777777" w:rsidR="002A522A" w:rsidRDefault="002A522A" w:rsidP="002A522A">
      <w:r>
        <w:t xml:space="preserve">Conformément à la loi informatique et libertés, vous bénéficiez d’un droit d’accès, de rectification, de suppression, d’opposition et de portabilité de vos données en vous adressant à </w:t>
      </w:r>
      <w:hyperlink r:id="rId9" w:history="1">
        <w:r w:rsidRPr="009241C1">
          <w:rPr>
            <w:rStyle w:val="Lienhypertexte"/>
          </w:rPr>
          <w:t>fontimmo69@gmail.com</w:t>
        </w:r>
      </w:hyperlink>
    </w:p>
    <w:p w14:paraId="4AD50140" w14:textId="77777777" w:rsidR="002A522A" w:rsidRDefault="002A522A" w:rsidP="002A522A"/>
    <w:p w14:paraId="689DC47F" w14:textId="77777777" w:rsidR="002A522A" w:rsidRDefault="002A522A" w:rsidP="002A522A">
      <w:r>
        <w:t>Vous pouvez porter toute réclamation devant la Cnil (</w:t>
      </w:r>
      <w:hyperlink r:id="rId10" w:history="1">
        <w:r w:rsidRPr="009241C1">
          <w:rPr>
            <w:rStyle w:val="Lienhypertexte"/>
          </w:rPr>
          <w:t>www.cnil.fr</w:t>
        </w:r>
      </w:hyperlink>
      <w:r>
        <w:t>).</w:t>
      </w:r>
    </w:p>
    <w:p w14:paraId="07882A96" w14:textId="77777777" w:rsidR="002A522A" w:rsidRDefault="002A522A" w:rsidP="002A522A"/>
    <w:p w14:paraId="0DD665EE" w14:textId="77777777" w:rsidR="002A522A" w:rsidRDefault="002A522A" w:rsidP="002A522A">
      <w:r>
        <w:t>Dans le cas où des coordonnées téléphoniques ont été recueillies, vous êtes informé(e)(s) de la faculté de vous inscrire sur la liste d’opposition au démarchage téléphonique prévue en faveur des consommateurs (article L. 223-1 du code de la consommation).</w:t>
      </w:r>
    </w:p>
    <w:p w14:paraId="75112018" w14:textId="77777777" w:rsidR="007222EB" w:rsidRDefault="007222EB" w:rsidP="007222EB"/>
    <w:p w14:paraId="2D09213F" w14:textId="77777777" w:rsidR="007222EB" w:rsidRDefault="007222EB" w:rsidP="007222EB"/>
    <w:p w14:paraId="524D3059" w14:textId="55773ACF" w:rsidR="007222EB" w:rsidRDefault="007222EB" w:rsidP="007222EB">
      <w:pPr>
        <w:rPr>
          <w:b/>
        </w:rPr>
      </w:pPr>
      <w:r>
        <w:rPr>
          <w:b/>
          <w:u w:val="single"/>
        </w:rPr>
        <w:t>Article 1</w:t>
      </w:r>
      <w:r w:rsidR="0087264C">
        <w:rPr>
          <w:b/>
          <w:u w:val="single"/>
        </w:rPr>
        <w:t>0</w:t>
      </w:r>
      <w:r>
        <w:rPr>
          <w:b/>
          <w:u w:val="single"/>
        </w:rPr>
        <w:t> </w:t>
      </w:r>
      <w:r>
        <w:rPr>
          <w:b/>
        </w:rPr>
        <w:t>: Tribunal compétent en cas de litige</w:t>
      </w:r>
    </w:p>
    <w:p w14:paraId="7644A497" w14:textId="77777777" w:rsidR="007222EB" w:rsidRDefault="007222EB" w:rsidP="007222EB"/>
    <w:p w14:paraId="426B2207" w14:textId="77777777" w:rsidR="007222EB" w:rsidRDefault="007222EB" w:rsidP="007222EB">
      <w:r>
        <w:t>En cas de litige, les parties mettront tout en œuvre, au préalable, pour parvenir à une résolution amiable de leur éventuel litige.</w:t>
      </w:r>
    </w:p>
    <w:p w14:paraId="2305330C" w14:textId="77777777" w:rsidR="007222EB" w:rsidRDefault="007222EB" w:rsidP="007222EB"/>
    <w:p w14:paraId="1984184C" w14:textId="77777777" w:rsidR="007222EB" w:rsidRPr="007222EB" w:rsidRDefault="007222EB" w:rsidP="007222EB">
      <w:r>
        <w:t>En cas de non résolution amiable du litige, le litige sera porté, selon le cas, soit par devant le Tribunal de grande instance de VILLEFRANCHE-SUR-SAONE, soit par devant le Tribunal de commerce de VILLEFRANCHE-SUR-SAONE.</w:t>
      </w:r>
    </w:p>
    <w:sectPr w:rsidR="007222EB" w:rsidRPr="007222EB" w:rsidSect="00DD39A6">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358193" w14:textId="77777777" w:rsidR="00DD39A6" w:rsidRDefault="00DD39A6" w:rsidP="00DD39A6">
      <w:r>
        <w:separator/>
      </w:r>
    </w:p>
  </w:endnote>
  <w:endnote w:type="continuationSeparator" w:id="0">
    <w:p w14:paraId="4AC4F904" w14:textId="77777777" w:rsidR="00DD39A6" w:rsidRDefault="00DD39A6" w:rsidP="00DD3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8F9A7" w14:textId="77777777" w:rsidR="00436E55" w:rsidRDefault="00436E5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DEFED" w14:textId="77777777" w:rsidR="00436E55" w:rsidRDefault="00436E5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40A4D" w14:textId="77777777" w:rsidR="00436E55" w:rsidRDefault="00436E5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4A496B" w14:textId="77777777" w:rsidR="00DD39A6" w:rsidRDefault="00DD39A6" w:rsidP="00DD39A6">
      <w:r>
        <w:separator/>
      </w:r>
    </w:p>
  </w:footnote>
  <w:footnote w:type="continuationSeparator" w:id="0">
    <w:p w14:paraId="7207C233" w14:textId="77777777" w:rsidR="00DD39A6" w:rsidRDefault="00DD39A6" w:rsidP="00DD3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5D98F" w14:textId="77777777" w:rsidR="00436E55" w:rsidRDefault="00436E5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D868F" w14:textId="77777777" w:rsidR="00DD39A6" w:rsidRDefault="0087264C">
    <w:pPr>
      <w:pStyle w:val="En-tte"/>
      <w:jc w:val="right"/>
    </w:pPr>
    <w:sdt>
      <w:sdtPr>
        <w:id w:val="1091356800"/>
        <w:docPartObj>
          <w:docPartGallery w:val="Page Numbers (Top of Page)"/>
          <w:docPartUnique/>
        </w:docPartObj>
      </w:sdtPr>
      <w:sdtEndPr/>
      <w:sdtContent>
        <w:r w:rsidR="00102980">
          <w:fldChar w:fldCharType="begin"/>
        </w:r>
        <w:r w:rsidR="00DD39A6">
          <w:instrText>PAGE   \* MERGEFORMAT</w:instrText>
        </w:r>
        <w:r w:rsidR="00102980">
          <w:fldChar w:fldCharType="separate"/>
        </w:r>
        <w:r w:rsidR="00BF235B">
          <w:rPr>
            <w:noProof/>
          </w:rPr>
          <w:t>4</w:t>
        </w:r>
        <w:r w:rsidR="00102980">
          <w:fldChar w:fldCharType="end"/>
        </w:r>
      </w:sdtContent>
    </w:sdt>
  </w:p>
  <w:p w14:paraId="361FE5E8" w14:textId="77777777" w:rsidR="00DD39A6" w:rsidRDefault="00DD39A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4BB63" w14:textId="77777777" w:rsidR="00436E55" w:rsidRDefault="00436E5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B2422"/>
    <w:multiLevelType w:val="hybridMultilevel"/>
    <w:tmpl w:val="F1307A52"/>
    <w:lvl w:ilvl="0" w:tplc="096CF5A8">
      <w:start w:val="7"/>
      <w:numFmt w:val="bullet"/>
      <w:lvlText w:val="-"/>
      <w:lvlJc w:val="left"/>
      <w:pPr>
        <w:ind w:left="720" w:hanging="360"/>
      </w:pPr>
      <w:rPr>
        <w:rFonts w:ascii="Arial Narrow" w:eastAsiaTheme="minorHAnsi" w:hAnsi="Arial Narrow"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FFE0512"/>
    <w:multiLevelType w:val="hybridMultilevel"/>
    <w:tmpl w:val="F5BA85C4"/>
    <w:lvl w:ilvl="0" w:tplc="7784972C">
      <w:start w:val="1"/>
      <w:numFmt w:val="bullet"/>
      <w:lvlText w:val="-"/>
      <w:lvlJc w:val="left"/>
      <w:pPr>
        <w:ind w:left="720" w:hanging="360"/>
      </w:pPr>
      <w:rPr>
        <w:rFonts w:ascii="Arial Narrow" w:eastAsiaTheme="minorHAnsi" w:hAnsi="Arial Narrow"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04346498">
    <w:abstractNumId w:val="0"/>
  </w:num>
  <w:num w:numId="2" w16cid:durableId="8873064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F75"/>
    <w:rsid w:val="00007C46"/>
    <w:rsid w:val="0005461D"/>
    <w:rsid w:val="000A55C7"/>
    <w:rsid w:val="000C6A0F"/>
    <w:rsid w:val="00102980"/>
    <w:rsid w:val="00174EDD"/>
    <w:rsid w:val="001C08C2"/>
    <w:rsid w:val="001C2AD3"/>
    <w:rsid w:val="001F253A"/>
    <w:rsid w:val="002638D7"/>
    <w:rsid w:val="0027598E"/>
    <w:rsid w:val="002A1BE6"/>
    <w:rsid w:val="002A522A"/>
    <w:rsid w:val="002C01C2"/>
    <w:rsid w:val="002D11BF"/>
    <w:rsid w:val="003277B8"/>
    <w:rsid w:val="00392A09"/>
    <w:rsid w:val="003D7CFA"/>
    <w:rsid w:val="0042523C"/>
    <w:rsid w:val="00436E55"/>
    <w:rsid w:val="004A46A5"/>
    <w:rsid w:val="004D7CB0"/>
    <w:rsid w:val="005279B3"/>
    <w:rsid w:val="0056240E"/>
    <w:rsid w:val="005A347B"/>
    <w:rsid w:val="005E0488"/>
    <w:rsid w:val="00615B5E"/>
    <w:rsid w:val="006726D5"/>
    <w:rsid w:val="006D613E"/>
    <w:rsid w:val="006E394B"/>
    <w:rsid w:val="006F43B8"/>
    <w:rsid w:val="00707256"/>
    <w:rsid w:val="007222EB"/>
    <w:rsid w:val="0072766A"/>
    <w:rsid w:val="00754339"/>
    <w:rsid w:val="00754D47"/>
    <w:rsid w:val="00793500"/>
    <w:rsid w:val="0087264C"/>
    <w:rsid w:val="00883AEB"/>
    <w:rsid w:val="00896D16"/>
    <w:rsid w:val="008D412A"/>
    <w:rsid w:val="00917C96"/>
    <w:rsid w:val="00920106"/>
    <w:rsid w:val="009811E2"/>
    <w:rsid w:val="00981C2B"/>
    <w:rsid w:val="009D4EFF"/>
    <w:rsid w:val="00A34C7C"/>
    <w:rsid w:val="00A653ED"/>
    <w:rsid w:val="00AA1616"/>
    <w:rsid w:val="00B27E8D"/>
    <w:rsid w:val="00B3205D"/>
    <w:rsid w:val="00BB118A"/>
    <w:rsid w:val="00BD2A73"/>
    <w:rsid w:val="00BF235B"/>
    <w:rsid w:val="00C72B32"/>
    <w:rsid w:val="00D16320"/>
    <w:rsid w:val="00DD1B7B"/>
    <w:rsid w:val="00DD39A6"/>
    <w:rsid w:val="00E51995"/>
    <w:rsid w:val="00E73585"/>
    <w:rsid w:val="00EF5F75"/>
    <w:rsid w:val="00F2379B"/>
    <w:rsid w:val="00F513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E88955D"/>
  <w15:docId w15:val="{2CDBBF1A-2397-4229-BA49-F567322FD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Narrow" w:eastAsiaTheme="minorHAnsi" w:hAnsi="Arial Narrow" w:cstheme="minorBidi"/>
        <w:sz w:val="22"/>
        <w:szCs w:val="22"/>
        <w:lang w:val="fr-F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B7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D39A6"/>
    <w:pPr>
      <w:tabs>
        <w:tab w:val="center" w:pos="4536"/>
        <w:tab w:val="right" w:pos="9072"/>
      </w:tabs>
    </w:pPr>
  </w:style>
  <w:style w:type="character" w:customStyle="1" w:styleId="En-tteCar">
    <w:name w:val="En-tête Car"/>
    <w:basedOn w:val="Policepardfaut"/>
    <w:link w:val="En-tte"/>
    <w:uiPriority w:val="99"/>
    <w:rsid w:val="00DD39A6"/>
  </w:style>
  <w:style w:type="paragraph" w:styleId="Pieddepage">
    <w:name w:val="footer"/>
    <w:basedOn w:val="Normal"/>
    <w:link w:val="PieddepageCar"/>
    <w:uiPriority w:val="99"/>
    <w:unhideWhenUsed/>
    <w:rsid w:val="00DD39A6"/>
    <w:pPr>
      <w:tabs>
        <w:tab w:val="center" w:pos="4536"/>
        <w:tab w:val="right" w:pos="9072"/>
      </w:tabs>
    </w:pPr>
  </w:style>
  <w:style w:type="character" w:customStyle="1" w:styleId="PieddepageCar">
    <w:name w:val="Pied de page Car"/>
    <w:basedOn w:val="Policepardfaut"/>
    <w:link w:val="Pieddepage"/>
    <w:uiPriority w:val="99"/>
    <w:rsid w:val="00DD39A6"/>
  </w:style>
  <w:style w:type="paragraph" w:styleId="Paragraphedeliste">
    <w:name w:val="List Paragraph"/>
    <w:basedOn w:val="Normal"/>
    <w:uiPriority w:val="34"/>
    <w:qFormat/>
    <w:rsid w:val="00436E55"/>
    <w:pPr>
      <w:ind w:left="720"/>
      <w:contextualSpacing/>
    </w:pPr>
  </w:style>
  <w:style w:type="character" w:styleId="Marquedecommentaire">
    <w:name w:val="annotation reference"/>
    <w:basedOn w:val="Policepardfaut"/>
    <w:uiPriority w:val="99"/>
    <w:semiHidden/>
    <w:unhideWhenUsed/>
    <w:rsid w:val="006F43B8"/>
    <w:rPr>
      <w:sz w:val="16"/>
      <w:szCs w:val="16"/>
    </w:rPr>
  </w:style>
  <w:style w:type="paragraph" w:styleId="Commentaire">
    <w:name w:val="annotation text"/>
    <w:basedOn w:val="Normal"/>
    <w:link w:val="CommentaireCar"/>
    <w:uiPriority w:val="99"/>
    <w:semiHidden/>
    <w:unhideWhenUsed/>
    <w:rsid w:val="006F43B8"/>
    <w:rPr>
      <w:sz w:val="20"/>
      <w:szCs w:val="20"/>
    </w:rPr>
  </w:style>
  <w:style w:type="character" w:customStyle="1" w:styleId="CommentaireCar">
    <w:name w:val="Commentaire Car"/>
    <w:basedOn w:val="Policepardfaut"/>
    <w:link w:val="Commentaire"/>
    <w:uiPriority w:val="99"/>
    <w:semiHidden/>
    <w:rsid w:val="006F43B8"/>
    <w:rPr>
      <w:sz w:val="20"/>
      <w:szCs w:val="20"/>
    </w:rPr>
  </w:style>
  <w:style w:type="paragraph" w:styleId="Objetducommentaire">
    <w:name w:val="annotation subject"/>
    <w:basedOn w:val="Commentaire"/>
    <w:next w:val="Commentaire"/>
    <w:link w:val="ObjetducommentaireCar"/>
    <w:uiPriority w:val="99"/>
    <w:semiHidden/>
    <w:unhideWhenUsed/>
    <w:rsid w:val="006F43B8"/>
    <w:rPr>
      <w:b/>
      <w:bCs/>
    </w:rPr>
  </w:style>
  <w:style w:type="character" w:customStyle="1" w:styleId="ObjetducommentaireCar">
    <w:name w:val="Objet du commentaire Car"/>
    <w:basedOn w:val="CommentaireCar"/>
    <w:link w:val="Objetducommentaire"/>
    <w:uiPriority w:val="99"/>
    <w:semiHidden/>
    <w:rsid w:val="006F43B8"/>
    <w:rPr>
      <w:b/>
      <w:bCs/>
      <w:sz w:val="20"/>
      <w:szCs w:val="20"/>
    </w:rPr>
  </w:style>
  <w:style w:type="paragraph" w:styleId="Textedebulles">
    <w:name w:val="Balloon Text"/>
    <w:basedOn w:val="Normal"/>
    <w:link w:val="TextedebullesCar"/>
    <w:uiPriority w:val="99"/>
    <w:semiHidden/>
    <w:unhideWhenUsed/>
    <w:rsid w:val="006F43B8"/>
    <w:rPr>
      <w:rFonts w:ascii="Segoe UI" w:hAnsi="Segoe UI" w:cs="Segoe UI"/>
      <w:sz w:val="18"/>
      <w:szCs w:val="18"/>
    </w:rPr>
  </w:style>
  <w:style w:type="character" w:customStyle="1" w:styleId="TextedebullesCar">
    <w:name w:val="Texte de bulles Car"/>
    <w:basedOn w:val="Policepardfaut"/>
    <w:link w:val="Textedebulles"/>
    <w:uiPriority w:val="99"/>
    <w:semiHidden/>
    <w:rsid w:val="006F43B8"/>
    <w:rPr>
      <w:rFonts w:ascii="Segoe UI" w:hAnsi="Segoe UI" w:cs="Segoe UI"/>
      <w:sz w:val="18"/>
      <w:szCs w:val="18"/>
    </w:rPr>
  </w:style>
  <w:style w:type="character" w:styleId="Lienhypertexte">
    <w:name w:val="Hyperlink"/>
    <w:basedOn w:val="Policepardfaut"/>
    <w:uiPriority w:val="99"/>
    <w:unhideWhenUsed/>
    <w:rsid w:val="007276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naim.f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cnil.fr" TargetMode="External"/><Relationship Id="rId4" Type="http://schemas.openxmlformats.org/officeDocument/2006/relationships/settings" Target="settings.xml"/><Relationship Id="rId9" Type="http://schemas.openxmlformats.org/officeDocument/2006/relationships/hyperlink" Target="mailto:fontimmo69@gmail.com"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7DD06-DE31-4F77-8AF5-8C275E533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1551</Words>
  <Characters>8531</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dc:creator>
  <cp:keywords/>
  <dc:description/>
  <cp:lastModifiedBy>laforet caluire</cp:lastModifiedBy>
  <cp:revision>2</cp:revision>
  <cp:lastPrinted>2019-02-18T17:06:00Z</cp:lastPrinted>
  <dcterms:created xsi:type="dcterms:W3CDTF">2025-03-28T13:27:00Z</dcterms:created>
  <dcterms:modified xsi:type="dcterms:W3CDTF">2025-03-28T13:27:00Z</dcterms:modified>
</cp:coreProperties>
</file>